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1B0" w:rsidRPr="009A5807" w:rsidRDefault="002C51B0" w:rsidP="002C51B0">
      <w:pPr>
        <w:jc w:val="center"/>
        <w:rPr>
          <w:rFonts w:ascii="GHEA Grapalat" w:hAnsi="GHEA Grapalat"/>
          <w:b/>
          <w:sz w:val="20"/>
          <w:lang w:val="af-ZA"/>
        </w:rPr>
      </w:pPr>
      <w:r w:rsidRPr="009A5807">
        <w:rPr>
          <w:rFonts w:ascii="GHEA Grapalat" w:hAnsi="GHEA Grapalat" w:cs="Sylfaen"/>
          <w:b/>
          <w:sz w:val="20"/>
          <w:lang w:val="af-ZA"/>
        </w:rPr>
        <w:t>ՀԱՅՏԱՐԱՐՈՒԹՅՈՒՆ</w:t>
      </w:r>
    </w:p>
    <w:p w:rsidR="002C51B0" w:rsidRDefault="002C51B0" w:rsidP="002C51B0">
      <w:pPr>
        <w:jc w:val="center"/>
        <w:rPr>
          <w:rFonts w:ascii="GHEA Grapalat" w:hAnsi="GHEA Grapalat"/>
          <w:b/>
          <w:sz w:val="20"/>
          <w:lang w:val="af-ZA"/>
        </w:rPr>
      </w:pPr>
      <w:r>
        <w:rPr>
          <w:rFonts w:ascii="GHEA Grapalat" w:hAnsi="GHEA Grapalat"/>
          <w:b/>
          <w:sz w:val="20"/>
          <w:lang w:val="af-ZA"/>
        </w:rPr>
        <w:t>հրավերի պարզաբանման մասին</w:t>
      </w:r>
    </w:p>
    <w:p w:rsidR="002C51B0" w:rsidRPr="009A5807" w:rsidRDefault="002C51B0" w:rsidP="002C51B0">
      <w:pPr>
        <w:jc w:val="center"/>
        <w:rPr>
          <w:rFonts w:ascii="GHEA Grapalat" w:hAnsi="GHEA Grapalat"/>
          <w:b/>
          <w:sz w:val="20"/>
          <w:lang w:val="af-ZA"/>
        </w:rPr>
      </w:pPr>
    </w:p>
    <w:p w:rsidR="002C51B0" w:rsidRPr="00EA309E" w:rsidRDefault="002C51B0" w:rsidP="002C51B0">
      <w:pPr>
        <w:pStyle w:val="Heading3"/>
        <w:ind w:firstLine="0"/>
        <w:rPr>
          <w:rFonts w:ascii="GHEA Grapalat" w:hAnsi="GHEA Grapalat"/>
          <w:b w:val="0"/>
          <w:sz w:val="20"/>
          <w:lang w:val="af-ZA"/>
        </w:rPr>
      </w:pPr>
      <w:r w:rsidRPr="00EA309E">
        <w:rPr>
          <w:rFonts w:ascii="GHEA Grapalat" w:hAnsi="GHEA Grapalat" w:cs="Sylfaen"/>
          <w:b w:val="0"/>
          <w:sz w:val="20"/>
          <w:lang w:val="af-ZA"/>
        </w:rPr>
        <w:t>Հայտարարության</w:t>
      </w:r>
      <w:r w:rsidRPr="00EA309E">
        <w:rPr>
          <w:rFonts w:ascii="GHEA Grapalat" w:hAnsi="GHEA Grapalat"/>
          <w:b w:val="0"/>
          <w:sz w:val="20"/>
          <w:lang w:val="af-ZA"/>
        </w:rPr>
        <w:t xml:space="preserve"> </w:t>
      </w:r>
      <w:r w:rsidRPr="00EA309E">
        <w:rPr>
          <w:rFonts w:ascii="GHEA Grapalat" w:hAnsi="GHEA Grapalat" w:cs="Sylfaen"/>
          <w:b w:val="0"/>
          <w:sz w:val="20"/>
          <w:lang w:val="af-ZA"/>
        </w:rPr>
        <w:t>սույն</w:t>
      </w:r>
      <w:r w:rsidRPr="00EA309E">
        <w:rPr>
          <w:rFonts w:ascii="GHEA Grapalat" w:hAnsi="GHEA Grapalat"/>
          <w:b w:val="0"/>
          <w:sz w:val="20"/>
          <w:lang w:val="af-ZA"/>
        </w:rPr>
        <w:t xml:space="preserve"> </w:t>
      </w:r>
      <w:r w:rsidRPr="00EA309E">
        <w:rPr>
          <w:rFonts w:ascii="GHEA Grapalat" w:hAnsi="GHEA Grapalat" w:cs="Sylfaen"/>
          <w:b w:val="0"/>
          <w:sz w:val="20"/>
          <w:lang w:val="af-ZA"/>
        </w:rPr>
        <w:t>տեքստը</w:t>
      </w:r>
      <w:r w:rsidRPr="00EA309E">
        <w:rPr>
          <w:rFonts w:ascii="GHEA Grapalat" w:hAnsi="GHEA Grapalat"/>
          <w:b w:val="0"/>
          <w:sz w:val="20"/>
          <w:lang w:val="af-ZA"/>
        </w:rPr>
        <w:t xml:space="preserve"> </w:t>
      </w:r>
      <w:r w:rsidRPr="00EA309E">
        <w:rPr>
          <w:rFonts w:ascii="GHEA Grapalat" w:hAnsi="GHEA Grapalat" w:cs="Sylfaen"/>
          <w:b w:val="0"/>
          <w:sz w:val="20"/>
          <w:lang w:val="af-ZA"/>
        </w:rPr>
        <w:t>հաստատված</w:t>
      </w:r>
      <w:r w:rsidRPr="00EA309E">
        <w:rPr>
          <w:rFonts w:ascii="GHEA Grapalat" w:hAnsi="GHEA Grapalat"/>
          <w:b w:val="0"/>
          <w:sz w:val="20"/>
          <w:lang w:val="af-ZA"/>
        </w:rPr>
        <w:t xml:space="preserve"> </w:t>
      </w:r>
      <w:r w:rsidRPr="00EA309E">
        <w:rPr>
          <w:rFonts w:ascii="GHEA Grapalat" w:hAnsi="GHEA Grapalat" w:cs="Sylfaen"/>
          <w:b w:val="0"/>
          <w:sz w:val="20"/>
          <w:lang w:val="af-ZA"/>
        </w:rPr>
        <w:t>է</w:t>
      </w:r>
      <w:r w:rsidRPr="00EA309E">
        <w:rPr>
          <w:rFonts w:ascii="GHEA Grapalat" w:hAnsi="GHEA Grapalat"/>
          <w:b w:val="0"/>
          <w:sz w:val="20"/>
          <w:lang w:val="af-ZA"/>
        </w:rPr>
        <w:t xml:space="preserve"> </w:t>
      </w:r>
      <w:r w:rsidRPr="00EA309E">
        <w:rPr>
          <w:rFonts w:ascii="GHEA Grapalat" w:hAnsi="GHEA Grapalat" w:cs="Sylfaen"/>
          <w:b w:val="0"/>
          <w:sz w:val="20"/>
          <w:lang w:val="af-ZA"/>
        </w:rPr>
        <w:t>գնահատող</w:t>
      </w:r>
      <w:r w:rsidRPr="00EA309E">
        <w:rPr>
          <w:rFonts w:ascii="GHEA Grapalat" w:hAnsi="GHEA Grapalat"/>
          <w:b w:val="0"/>
          <w:sz w:val="20"/>
          <w:lang w:val="af-ZA"/>
        </w:rPr>
        <w:t xml:space="preserve"> </w:t>
      </w:r>
      <w:r w:rsidRPr="00EA309E">
        <w:rPr>
          <w:rFonts w:ascii="GHEA Grapalat" w:hAnsi="GHEA Grapalat" w:cs="Sylfaen"/>
          <w:b w:val="0"/>
          <w:sz w:val="20"/>
          <w:lang w:val="af-ZA"/>
        </w:rPr>
        <w:t>հանձնաժողովի</w:t>
      </w:r>
    </w:p>
    <w:p w:rsidR="002C51B0" w:rsidRPr="00EA309E" w:rsidRDefault="002C51B0" w:rsidP="002C51B0">
      <w:pPr>
        <w:pStyle w:val="Heading3"/>
        <w:ind w:firstLine="0"/>
        <w:rPr>
          <w:rFonts w:ascii="GHEA Grapalat" w:hAnsi="GHEA Grapalat"/>
          <w:b w:val="0"/>
          <w:sz w:val="20"/>
          <w:lang w:val="af-ZA"/>
        </w:rPr>
      </w:pPr>
      <w:r w:rsidRPr="00EA309E">
        <w:rPr>
          <w:rFonts w:ascii="GHEA Grapalat" w:hAnsi="GHEA Grapalat"/>
          <w:b w:val="0"/>
          <w:sz w:val="20"/>
          <w:lang w:val="af-ZA"/>
        </w:rPr>
        <w:t xml:space="preserve"> 20</w:t>
      </w:r>
      <w:r>
        <w:rPr>
          <w:rFonts w:ascii="GHEA Grapalat" w:hAnsi="GHEA Grapalat"/>
          <w:b w:val="0"/>
          <w:sz w:val="20"/>
          <w:lang w:val="hy-AM"/>
        </w:rPr>
        <w:t>22</w:t>
      </w:r>
      <w:r w:rsidRPr="00EA309E">
        <w:rPr>
          <w:rFonts w:ascii="GHEA Grapalat" w:hAnsi="GHEA Grapalat"/>
          <w:b w:val="0"/>
          <w:sz w:val="20"/>
          <w:lang w:val="af-ZA"/>
        </w:rPr>
        <w:t xml:space="preserve"> </w:t>
      </w:r>
      <w:r w:rsidRPr="00EA309E">
        <w:rPr>
          <w:rFonts w:ascii="GHEA Grapalat" w:hAnsi="GHEA Grapalat" w:cs="Sylfaen"/>
          <w:b w:val="0"/>
          <w:sz w:val="20"/>
          <w:lang w:val="af-ZA"/>
        </w:rPr>
        <w:t>թվականի</w:t>
      </w:r>
      <w:r w:rsidRPr="00EA309E">
        <w:rPr>
          <w:rFonts w:ascii="GHEA Grapalat" w:hAnsi="GHEA Grapalat"/>
          <w:b w:val="0"/>
          <w:sz w:val="20"/>
          <w:lang w:val="af-ZA"/>
        </w:rPr>
        <w:t xml:space="preserve"> </w:t>
      </w:r>
      <w:r>
        <w:rPr>
          <w:rFonts w:ascii="GHEA Grapalat" w:hAnsi="GHEA Grapalat"/>
          <w:b w:val="0"/>
          <w:sz w:val="20"/>
          <w:lang w:val="hy-AM"/>
        </w:rPr>
        <w:t>մարտի 23-</w:t>
      </w:r>
      <w:r w:rsidRPr="00EA309E">
        <w:rPr>
          <w:rFonts w:ascii="GHEA Grapalat" w:hAnsi="GHEA Grapalat" w:cs="Sylfaen"/>
          <w:b w:val="0"/>
          <w:sz w:val="20"/>
          <w:lang w:val="af-ZA"/>
        </w:rPr>
        <w:t>ի</w:t>
      </w:r>
      <w:r w:rsidRPr="00EA309E">
        <w:rPr>
          <w:rFonts w:ascii="GHEA Grapalat" w:hAnsi="GHEA Grapalat"/>
          <w:b w:val="0"/>
          <w:sz w:val="20"/>
          <w:lang w:val="af-ZA"/>
        </w:rPr>
        <w:t xml:space="preserve"> </w:t>
      </w:r>
      <w:r w:rsidRPr="00EA309E">
        <w:rPr>
          <w:rFonts w:ascii="GHEA Grapalat" w:hAnsi="GHEA Grapalat" w:cs="Sylfaen"/>
          <w:b w:val="0"/>
          <w:sz w:val="20"/>
          <w:lang w:val="af-ZA"/>
        </w:rPr>
        <w:t>թիվ</w:t>
      </w:r>
      <w:r w:rsidRPr="00EA309E">
        <w:rPr>
          <w:rFonts w:ascii="GHEA Grapalat" w:hAnsi="GHEA Grapalat"/>
          <w:b w:val="0"/>
          <w:sz w:val="20"/>
          <w:lang w:val="af-ZA"/>
        </w:rPr>
        <w:t xml:space="preserve"> </w:t>
      </w:r>
      <w:r>
        <w:rPr>
          <w:rFonts w:ascii="GHEA Grapalat" w:hAnsi="GHEA Grapalat"/>
          <w:b w:val="0"/>
          <w:sz w:val="20"/>
          <w:lang w:val="hy-AM"/>
        </w:rPr>
        <w:t>2</w:t>
      </w:r>
      <w:r w:rsidRPr="00EA309E">
        <w:rPr>
          <w:rFonts w:ascii="GHEA Grapalat" w:hAnsi="GHEA Grapalat"/>
          <w:b w:val="0"/>
          <w:sz w:val="20"/>
          <w:lang w:val="af-ZA"/>
        </w:rPr>
        <w:t xml:space="preserve"> </w:t>
      </w:r>
      <w:r w:rsidRPr="00EA309E">
        <w:rPr>
          <w:rFonts w:ascii="GHEA Grapalat" w:hAnsi="GHEA Grapalat" w:cs="Sylfaen"/>
          <w:b w:val="0"/>
          <w:sz w:val="20"/>
          <w:lang w:val="af-ZA"/>
        </w:rPr>
        <w:t>որոշմամբ</w:t>
      </w:r>
      <w:r w:rsidRPr="00EA309E">
        <w:rPr>
          <w:rFonts w:ascii="GHEA Grapalat" w:hAnsi="GHEA Grapalat"/>
          <w:b w:val="0"/>
          <w:sz w:val="20"/>
          <w:lang w:val="af-ZA"/>
        </w:rPr>
        <w:t xml:space="preserve"> </w:t>
      </w:r>
      <w:r>
        <w:rPr>
          <w:rFonts w:ascii="GHEA Grapalat" w:hAnsi="GHEA Grapalat"/>
          <w:b w:val="0"/>
          <w:sz w:val="20"/>
          <w:lang w:val="af-ZA"/>
        </w:rPr>
        <w:t>և</w:t>
      </w:r>
      <w:r w:rsidRPr="00EA309E">
        <w:rPr>
          <w:rFonts w:ascii="GHEA Grapalat" w:hAnsi="GHEA Grapalat"/>
          <w:b w:val="0"/>
          <w:sz w:val="20"/>
          <w:lang w:val="af-ZA"/>
        </w:rPr>
        <w:t xml:space="preserve"> </w:t>
      </w:r>
      <w:r w:rsidRPr="00EA309E">
        <w:rPr>
          <w:rFonts w:ascii="GHEA Grapalat" w:hAnsi="GHEA Grapalat" w:cs="Sylfaen"/>
          <w:b w:val="0"/>
          <w:sz w:val="20"/>
          <w:lang w:val="af-ZA"/>
        </w:rPr>
        <w:t>հրապարակվում</w:t>
      </w:r>
      <w:r w:rsidRPr="00EA309E">
        <w:rPr>
          <w:rFonts w:ascii="GHEA Grapalat" w:hAnsi="GHEA Grapalat"/>
          <w:b w:val="0"/>
          <w:sz w:val="20"/>
          <w:lang w:val="af-ZA"/>
        </w:rPr>
        <w:t xml:space="preserve"> </w:t>
      </w:r>
      <w:r w:rsidRPr="00EA309E">
        <w:rPr>
          <w:rFonts w:ascii="GHEA Grapalat" w:hAnsi="GHEA Grapalat" w:cs="Sylfaen"/>
          <w:b w:val="0"/>
          <w:sz w:val="20"/>
          <w:lang w:val="af-ZA"/>
        </w:rPr>
        <w:t>է</w:t>
      </w:r>
      <w:r w:rsidRPr="00EA309E">
        <w:rPr>
          <w:rFonts w:ascii="GHEA Grapalat" w:hAnsi="GHEA Grapalat"/>
          <w:b w:val="0"/>
          <w:sz w:val="20"/>
          <w:lang w:val="af-ZA"/>
        </w:rPr>
        <w:t xml:space="preserve"> </w:t>
      </w:r>
    </w:p>
    <w:p w:rsidR="002C51B0" w:rsidRPr="00EA309E" w:rsidRDefault="002C51B0" w:rsidP="002C51B0">
      <w:pPr>
        <w:pStyle w:val="Heading3"/>
        <w:ind w:firstLine="0"/>
        <w:rPr>
          <w:rFonts w:ascii="GHEA Grapalat" w:hAnsi="GHEA Grapalat"/>
          <w:b w:val="0"/>
          <w:sz w:val="20"/>
          <w:lang w:val="af-ZA"/>
        </w:rPr>
      </w:pPr>
      <w:r w:rsidRPr="00EA309E">
        <w:rPr>
          <w:rFonts w:ascii="GHEA Grapalat" w:hAnsi="GHEA Grapalat"/>
          <w:b w:val="0"/>
          <w:sz w:val="20"/>
          <w:lang w:val="af-ZA"/>
        </w:rPr>
        <w:t>“</w:t>
      </w:r>
      <w:r w:rsidRPr="00EA309E">
        <w:rPr>
          <w:rFonts w:ascii="GHEA Grapalat" w:hAnsi="GHEA Grapalat" w:cs="Sylfaen"/>
          <w:b w:val="0"/>
          <w:sz w:val="20"/>
          <w:lang w:val="af-ZA"/>
        </w:rPr>
        <w:t>Գնումների</w:t>
      </w:r>
      <w:r w:rsidRPr="00EA309E">
        <w:rPr>
          <w:rFonts w:ascii="GHEA Grapalat" w:hAnsi="GHEA Grapalat"/>
          <w:b w:val="0"/>
          <w:sz w:val="20"/>
          <w:lang w:val="af-ZA"/>
        </w:rPr>
        <w:t xml:space="preserve"> </w:t>
      </w:r>
      <w:r w:rsidRPr="00EA309E">
        <w:rPr>
          <w:rFonts w:ascii="GHEA Grapalat" w:hAnsi="GHEA Grapalat" w:cs="Sylfaen"/>
          <w:b w:val="0"/>
          <w:sz w:val="20"/>
          <w:lang w:val="af-ZA"/>
        </w:rPr>
        <w:t>մասին</w:t>
      </w:r>
      <w:r w:rsidRPr="00EA309E">
        <w:rPr>
          <w:rFonts w:ascii="GHEA Grapalat" w:hAnsi="GHEA Grapalat"/>
          <w:b w:val="0"/>
          <w:sz w:val="20"/>
          <w:lang w:val="af-ZA"/>
        </w:rPr>
        <w:t xml:space="preserve">” </w:t>
      </w:r>
      <w:r w:rsidRPr="00EA309E">
        <w:rPr>
          <w:rFonts w:ascii="GHEA Grapalat" w:hAnsi="GHEA Grapalat" w:cs="Sylfaen"/>
          <w:b w:val="0"/>
          <w:sz w:val="20"/>
          <w:lang w:val="af-ZA"/>
        </w:rPr>
        <w:t>ՀՀ</w:t>
      </w:r>
      <w:r w:rsidRPr="00EA309E">
        <w:rPr>
          <w:rFonts w:ascii="GHEA Grapalat" w:hAnsi="GHEA Grapalat"/>
          <w:b w:val="0"/>
          <w:sz w:val="20"/>
          <w:lang w:val="af-ZA"/>
        </w:rPr>
        <w:t xml:space="preserve"> </w:t>
      </w:r>
      <w:r w:rsidRPr="00EA309E">
        <w:rPr>
          <w:rFonts w:ascii="GHEA Grapalat" w:hAnsi="GHEA Grapalat" w:cs="Sylfaen"/>
          <w:b w:val="0"/>
          <w:sz w:val="20"/>
          <w:lang w:val="af-ZA"/>
        </w:rPr>
        <w:t>օրենքի</w:t>
      </w:r>
      <w:r w:rsidRPr="00EA309E">
        <w:rPr>
          <w:rFonts w:ascii="GHEA Grapalat" w:hAnsi="GHEA Grapalat"/>
          <w:b w:val="0"/>
          <w:sz w:val="20"/>
          <w:lang w:val="af-ZA"/>
        </w:rPr>
        <w:t xml:space="preserve"> 2</w:t>
      </w:r>
      <w:r>
        <w:rPr>
          <w:rFonts w:ascii="GHEA Grapalat" w:hAnsi="GHEA Grapalat"/>
          <w:b w:val="0"/>
          <w:sz w:val="20"/>
          <w:lang w:val="af-ZA"/>
        </w:rPr>
        <w:t>9</w:t>
      </w:r>
      <w:r w:rsidRPr="00EA309E">
        <w:rPr>
          <w:rFonts w:ascii="GHEA Grapalat" w:hAnsi="GHEA Grapalat"/>
          <w:b w:val="0"/>
          <w:sz w:val="20"/>
          <w:lang w:val="af-ZA"/>
        </w:rPr>
        <w:t>-</w:t>
      </w:r>
      <w:r w:rsidRPr="00EA309E">
        <w:rPr>
          <w:rFonts w:ascii="GHEA Grapalat" w:hAnsi="GHEA Grapalat" w:cs="Sylfaen"/>
          <w:b w:val="0"/>
          <w:sz w:val="20"/>
          <w:lang w:val="af-ZA"/>
        </w:rPr>
        <w:t>րդ</w:t>
      </w:r>
      <w:r w:rsidRPr="00EA309E">
        <w:rPr>
          <w:rFonts w:ascii="GHEA Grapalat" w:hAnsi="GHEA Grapalat"/>
          <w:b w:val="0"/>
          <w:sz w:val="20"/>
          <w:lang w:val="af-ZA"/>
        </w:rPr>
        <w:t xml:space="preserve"> </w:t>
      </w:r>
      <w:r w:rsidRPr="00EA309E">
        <w:rPr>
          <w:rFonts w:ascii="GHEA Grapalat" w:hAnsi="GHEA Grapalat" w:cs="Sylfaen"/>
          <w:b w:val="0"/>
          <w:sz w:val="20"/>
          <w:lang w:val="af-ZA"/>
        </w:rPr>
        <w:t>հոդվածի</w:t>
      </w:r>
      <w:r w:rsidRPr="00EA309E">
        <w:rPr>
          <w:rFonts w:ascii="GHEA Grapalat" w:hAnsi="GHEA Grapalat"/>
          <w:b w:val="0"/>
          <w:sz w:val="20"/>
          <w:lang w:val="af-ZA"/>
        </w:rPr>
        <w:t xml:space="preserve"> </w:t>
      </w:r>
      <w:r w:rsidRPr="00EA309E">
        <w:rPr>
          <w:rFonts w:ascii="GHEA Grapalat" w:hAnsi="GHEA Grapalat" w:cs="Sylfaen"/>
          <w:b w:val="0"/>
          <w:sz w:val="20"/>
          <w:lang w:val="af-ZA"/>
        </w:rPr>
        <w:t>համաձայն</w:t>
      </w:r>
    </w:p>
    <w:p w:rsidR="002C51B0" w:rsidRPr="006425EF" w:rsidRDefault="002C51B0" w:rsidP="002C51B0">
      <w:pPr>
        <w:pStyle w:val="Heading3"/>
        <w:ind w:firstLine="0"/>
        <w:rPr>
          <w:rFonts w:ascii="GHEA Grapalat" w:hAnsi="GHEA Grapalat"/>
          <w:b w:val="0"/>
          <w:sz w:val="20"/>
          <w:lang w:val="af-ZA"/>
        </w:rPr>
      </w:pPr>
    </w:p>
    <w:p w:rsidR="002C51B0" w:rsidRPr="0055497C" w:rsidRDefault="002C51B0" w:rsidP="002C51B0">
      <w:pPr>
        <w:pStyle w:val="Heading3"/>
        <w:ind w:firstLine="0"/>
        <w:rPr>
          <w:rFonts w:ascii="GHEA Grapalat" w:hAnsi="GHEA Grapalat"/>
          <w:sz w:val="20"/>
          <w:lang w:val="af-ZA"/>
        </w:rPr>
      </w:pPr>
      <w:r w:rsidRPr="006425EF">
        <w:rPr>
          <w:rFonts w:ascii="GHEA Grapalat" w:hAnsi="GHEA Grapalat"/>
          <w:b w:val="0"/>
          <w:sz w:val="20"/>
          <w:lang w:val="af-ZA"/>
        </w:rPr>
        <w:t xml:space="preserve">Ընթացակարգի ծածկագիրը </w:t>
      </w:r>
      <w:r w:rsidR="002A6F63" w:rsidRPr="002A6F63">
        <w:rPr>
          <w:rFonts w:ascii="GHEA Grapalat" w:hAnsi="GHEA Grapalat"/>
          <w:sz w:val="24"/>
          <w:lang w:val="af-ZA"/>
        </w:rPr>
        <w:t>ՀՀԱՆ-ԲՄԽԾՁԲ-ԻԽՆ-22/50</w:t>
      </w:r>
    </w:p>
    <w:p w:rsidR="002C51B0" w:rsidRPr="0055497C" w:rsidRDefault="002C51B0" w:rsidP="002C51B0">
      <w:pPr>
        <w:rPr>
          <w:b/>
          <w:lang w:val="af-ZA"/>
        </w:rPr>
      </w:pPr>
    </w:p>
    <w:p w:rsidR="002C51B0" w:rsidRPr="006E2EE1" w:rsidRDefault="002C51B0" w:rsidP="002C51B0">
      <w:pPr>
        <w:ind w:firstLine="709"/>
        <w:jc w:val="both"/>
        <w:rPr>
          <w:rFonts w:ascii="GHEA Grapalat" w:hAnsi="GHEA Grapalat" w:cs="Sylfaen"/>
          <w:lang w:val="af-ZA"/>
        </w:rPr>
      </w:pPr>
      <w:r w:rsidRPr="000848E9">
        <w:rPr>
          <w:rFonts w:ascii="GHEA Grapalat" w:hAnsi="GHEA Grapalat" w:cs="Sylfaen"/>
          <w:lang w:val="af-ZA"/>
        </w:rPr>
        <w:t>ՀՀ արդարադատության նախարարությ</w:t>
      </w:r>
      <w:r w:rsidRPr="006E2EE1">
        <w:rPr>
          <w:rFonts w:ascii="GHEA Grapalat" w:hAnsi="GHEA Grapalat" w:cs="Sylfaen"/>
          <w:lang w:val="af-ZA"/>
        </w:rPr>
        <w:t>ա</w:t>
      </w:r>
      <w:r>
        <w:rPr>
          <w:rFonts w:ascii="GHEA Grapalat" w:hAnsi="GHEA Grapalat" w:cs="Sylfaen"/>
          <w:lang w:val="af-ZA"/>
        </w:rPr>
        <w:t>ն</w:t>
      </w:r>
      <w:r w:rsidRPr="000848E9">
        <w:rPr>
          <w:rFonts w:ascii="GHEA Grapalat" w:hAnsi="GHEA Grapalat" w:cs="Sylfaen"/>
          <w:lang w:val="af-ZA"/>
        </w:rPr>
        <w:t xml:space="preserve"> </w:t>
      </w:r>
      <w:r w:rsidRPr="006E2EE1">
        <w:rPr>
          <w:rFonts w:ascii="GHEA Grapalat" w:hAnsi="GHEA Grapalat" w:cs="Sylfaen"/>
          <w:lang w:val="af-ZA"/>
        </w:rPr>
        <w:t xml:space="preserve">կարիքների համար </w:t>
      </w:r>
      <w:proofErr w:type="spellStart"/>
      <w:r w:rsidR="002A6F63" w:rsidRPr="002A6F63">
        <w:rPr>
          <w:rFonts w:ascii="GHEA Grapalat" w:hAnsi="GHEA Grapalat" w:cs="Sylfaen"/>
          <w:lang w:val="af-ZA"/>
        </w:rPr>
        <w:t>իրավական</w:t>
      </w:r>
      <w:proofErr w:type="spellEnd"/>
      <w:r w:rsidR="002A6F63" w:rsidRPr="002A6F63">
        <w:rPr>
          <w:rFonts w:ascii="GHEA Grapalat" w:hAnsi="GHEA Grapalat" w:cs="Sylfaen"/>
          <w:lang w:val="af-ZA"/>
        </w:rPr>
        <w:t xml:space="preserve"> </w:t>
      </w:r>
      <w:proofErr w:type="spellStart"/>
      <w:r w:rsidR="002A6F63" w:rsidRPr="002A6F63">
        <w:rPr>
          <w:rFonts w:ascii="GHEA Grapalat" w:hAnsi="GHEA Grapalat" w:cs="Sylfaen"/>
          <w:lang w:val="af-ZA"/>
        </w:rPr>
        <w:t>խորհրդատվության</w:t>
      </w:r>
      <w:proofErr w:type="spellEnd"/>
      <w:r w:rsidR="002A6F63" w:rsidRPr="002A6F63">
        <w:rPr>
          <w:rFonts w:ascii="GHEA Grapalat" w:hAnsi="GHEA Grapalat" w:cs="Sylfaen"/>
          <w:lang w:val="af-ZA"/>
        </w:rPr>
        <w:t xml:space="preserve"> և </w:t>
      </w:r>
      <w:proofErr w:type="spellStart"/>
      <w:r w:rsidR="002A6F63" w:rsidRPr="002A6F63">
        <w:rPr>
          <w:rFonts w:ascii="GHEA Grapalat" w:hAnsi="GHEA Grapalat" w:cs="Sylfaen"/>
          <w:lang w:val="af-ZA"/>
        </w:rPr>
        <w:t>դատական</w:t>
      </w:r>
      <w:proofErr w:type="spellEnd"/>
      <w:r w:rsidR="002A6F63" w:rsidRPr="002A6F63">
        <w:rPr>
          <w:rFonts w:ascii="GHEA Grapalat" w:hAnsi="GHEA Grapalat" w:cs="Sylfaen"/>
          <w:lang w:val="af-ZA"/>
        </w:rPr>
        <w:t xml:space="preserve"> </w:t>
      </w:r>
      <w:proofErr w:type="spellStart"/>
      <w:r w:rsidR="002A6F63" w:rsidRPr="002A6F63">
        <w:rPr>
          <w:rFonts w:ascii="GHEA Grapalat" w:hAnsi="GHEA Grapalat" w:cs="Sylfaen"/>
          <w:lang w:val="af-ZA"/>
        </w:rPr>
        <w:t>ներկայացուցչության</w:t>
      </w:r>
      <w:proofErr w:type="spellEnd"/>
      <w:r w:rsidR="002A6F63" w:rsidRPr="002A6F63">
        <w:rPr>
          <w:rFonts w:ascii="GHEA Grapalat" w:hAnsi="GHEA Grapalat" w:cs="Sylfaen"/>
          <w:lang w:val="af-ZA"/>
        </w:rPr>
        <w:t xml:space="preserve"> </w:t>
      </w:r>
      <w:proofErr w:type="spellStart"/>
      <w:r w:rsidR="002A6F63" w:rsidRPr="002A6F63">
        <w:rPr>
          <w:rFonts w:ascii="GHEA Grapalat" w:hAnsi="GHEA Grapalat" w:cs="Sylfaen"/>
          <w:lang w:val="af-ZA"/>
        </w:rPr>
        <w:t>ծառայությունների</w:t>
      </w:r>
      <w:proofErr w:type="spellEnd"/>
      <w:r w:rsidRPr="006E2EE1">
        <w:rPr>
          <w:rFonts w:ascii="GHEA Grapalat" w:hAnsi="GHEA Grapalat" w:cs="Sylfaen"/>
          <w:lang w:val="af-ZA"/>
        </w:rPr>
        <w:t xml:space="preserve"> ձեռքբերման նպատակով </w:t>
      </w:r>
      <w:r w:rsidRPr="006E2EE1">
        <w:rPr>
          <w:rFonts w:ascii="GHEA Grapalat" w:hAnsi="GHEA Grapalat" w:cs="Sylfaen"/>
          <w:lang w:val="af-ZA"/>
        </w:rPr>
        <w:tab/>
        <w:t xml:space="preserve">կազմակերպված </w:t>
      </w:r>
      <w:r w:rsidR="002A6F63" w:rsidRPr="002A6F63">
        <w:rPr>
          <w:rFonts w:ascii="GHEA Grapalat" w:hAnsi="GHEA Grapalat" w:cs="Sylfaen"/>
          <w:lang w:val="af-ZA"/>
        </w:rPr>
        <w:t>ՀՀԱՆ-ԲՄԽԾՁԲ-ԻԽՆ-22/50</w:t>
      </w:r>
      <w:r w:rsidRPr="006E2EE1">
        <w:rPr>
          <w:rFonts w:ascii="GHEA Grapalat" w:hAnsi="GHEA Grapalat" w:cs="Sylfaen"/>
          <w:lang w:val="af-ZA"/>
        </w:rPr>
        <w:t xml:space="preserve"> ծածկագրով գնման ընթացակարգի գնահատող հանձնաժողովը  ստորև ներկայացնում է նույն ծածկագրով հրավերի վերաբերյալ</w:t>
      </w:r>
      <w:r w:rsidR="002A6F63">
        <w:rPr>
          <w:rFonts w:ascii="GHEA Grapalat" w:hAnsi="GHEA Grapalat" w:cs="Sylfaen"/>
          <w:lang w:val="af-ZA"/>
        </w:rPr>
        <w:t xml:space="preserve"> 18</w:t>
      </w:r>
      <w:r w:rsidRPr="002A6F63">
        <w:rPr>
          <w:rFonts w:ascii="Cambria Math" w:hAnsi="Cambria Math" w:cs="Cambria Math"/>
          <w:lang w:val="af-ZA"/>
        </w:rPr>
        <w:t>․</w:t>
      </w:r>
      <w:r w:rsidR="002A6F63">
        <w:rPr>
          <w:rFonts w:ascii="GHEA Grapalat" w:hAnsi="GHEA Grapalat" w:cs="Sylfaen"/>
          <w:lang w:val="af-ZA"/>
        </w:rPr>
        <w:t>08</w:t>
      </w:r>
      <w:r w:rsidRPr="002A6F63">
        <w:rPr>
          <w:rFonts w:ascii="Cambria Math" w:hAnsi="Cambria Math" w:cs="Cambria Math"/>
          <w:lang w:val="af-ZA"/>
        </w:rPr>
        <w:t>․</w:t>
      </w:r>
      <w:r w:rsidRPr="006E2EE1">
        <w:rPr>
          <w:rFonts w:ascii="GHEA Grapalat" w:hAnsi="GHEA Grapalat" w:cs="Sylfaen"/>
          <w:lang w:val="af-ZA"/>
        </w:rPr>
        <w:t>2022թ</w:t>
      </w:r>
      <w:r w:rsidRPr="002A6F63">
        <w:rPr>
          <w:rFonts w:ascii="Cambria Math" w:hAnsi="Cambria Math" w:cs="Cambria Math"/>
          <w:lang w:val="af-ZA"/>
        </w:rPr>
        <w:t>․</w:t>
      </w:r>
      <w:r w:rsidRPr="006E2EE1">
        <w:rPr>
          <w:rFonts w:ascii="GHEA Grapalat" w:hAnsi="GHEA Grapalat" w:cs="Sylfaen"/>
          <w:lang w:val="af-ZA"/>
        </w:rPr>
        <w:t>ստացված հարցադրումները և դրանց վերաբերյալ</w:t>
      </w:r>
      <w:r w:rsidR="002A6F63">
        <w:rPr>
          <w:rFonts w:ascii="GHEA Grapalat" w:hAnsi="GHEA Grapalat" w:cs="Sylfaen"/>
          <w:lang w:val="af-ZA"/>
        </w:rPr>
        <w:t xml:space="preserve"> 19</w:t>
      </w:r>
      <w:r w:rsidRPr="002A6F63">
        <w:rPr>
          <w:rFonts w:ascii="Cambria Math" w:hAnsi="Cambria Math" w:cs="Cambria Math"/>
          <w:lang w:val="af-ZA"/>
        </w:rPr>
        <w:t>․</w:t>
      </w:r>
      <w:r w:rsidRPr="006E2EE1">
        <w:rPr>
          <w:rFonts w:ascii="GHEA Grapalat" w:hAnsi="GHEA Grapalat" w:cs="Sylfaen"/>
          <w:lang w:val="af-ZA"/>
        </w:rPr>
        <w:t>0</w:t>
      </w:r>
      <w:r w:rsidR="002A6F63" w:rsidRPr="002A6F63">
        <w:rPr>
          <w:rFonts w:ascii="GHEA Grapalat" w:hAnsi="GHEA Grapalat" w:cs="Sylfaen"/>
          <w:lang w:val="af-ZA"/>
        </w:rPr>
        <w:t>8</w:t>
      </w:r>
      <w:r w:rsidRPr="002A6F63">
        <w:rPr>
          <w:rFonts w:ascii="Cambria Math" w:hAnsi="Cambria Math" w:cs="Cambria Math"/>
          <w:lang w:val="af-ZA"/>
        </w:rPr>
        <w:t>․</w:t>
      </w:r>
      <w:r w:rsidRPr="006E2EE1">
        <w:rPr>
          <w:rFonts w:ascii="GHEA Grapalat" w:hAnsi="GHEA Grapalat" w:cs="Sylfaen"/>
          <w:lang w:val="af-ZA"/>
        </w:rPr>
        <w:t>2022թ</w:t>
      </w:r>
      <w:r w:rsidRPr="002A6F63">
        <w:rPr>
          <w:rFonts w:ascii="Cambria Math" w:hAnsi="Cambria Math" w:cs="Cambria Math"/>
          <w:lang w:val="af-ZA"/>
        </w:rPr>
        <w:t>․</w:t>
      </w:r>
      <w:r w:rsidRPr="006E2EE1">
        <w:rPr>
          <w:rFonts w:ascii="GHEA Grapalat" w:hAnsi="GHEA Grapalat" w:cs="Sylfaen"/>
          <w:lang w:val="af-ZA"/>
        </w:rPr>
        <w:t xml:space="preserve">  տրամադրված պարզաբանումները`</w:t>
      </w:r>
    </w:p>
    <w:p w:rsidR="00A34FFD" w:rsidRPr="00B510B8" w:rsidRDefault="00B510B8">
      <w:pPr>
        <w:rPr>
          <w:rFonts w:ascii="GHEA Grapalat" w:hAnsi="GHEA Grapalat"/>
          <w:b/>
          <w:sz w:val="24"/>
          <w:lang w:val="hy-AM"/>
        </w:rPr>
      </w:pPr>
      <w:r w:rsidRPr="00B510B8">
        <w:rPr>
          <w:rFonts w:ascii="GHEA Grapalat" w:hAnsi="GHEA Grapalat" w:cs="Sylfaen"/>
          <w:b/>
          <w:lang w:val="af-ZA"/>
        </w:rPr>
        <w:t>Հարցադրում</w:t>
      </w:r>
      <w:r w:rsidRPr="00B510B8">
        <w:rPr>
          <w:rFonts w:ascii="GHEA Grapalat" w:hAnsi="GHEA Grapalat"/>
          <w:b/>
          <w:lang w:val="af-ZA"/>
        </w:rPr>
        <w:t xml:space="preserve"> N 1</w:t>
      </w:r>
    </w:p>
    <w:p w:rsidR="00A34FFD" w:rsidRPr="0039444D" w:rsidRDefault="00A34FFD" w:rsidP="00EC6829">
      <w:pPr>
        <w:spacing w:after="0"/>
        <w:jc w:val="both"/>
        <w:rPr>
          <w:rFonts w:ascii="GHEA Grapalat" w:hAnsi="GHEA Grapalat" w:cs="Arial Armenian"/>
          <w:color w:val="000000" w:themeColor="text1"/>
          <w:lang w:val="hy-AM"/>
        </w:rPr>
      </w:pPr>
      <w:r w:rsidRPr="0039444D">
        <w:rPr>
          <w:rFonts w:ascii="GHEA Grapalat" w:hAnsi="GHEA Grapalat"/>
          <w:color w:val="000000" w:themeColor="text1"/>
          <w:lang w:val="hy-AM"/>
        </w:rPr>
        <w:t xml:space="preserve">Հրավերի 1-ին մասի 2.3-րդ կետի 2-րդ ենթակետով սահմանված է «աշխատանքային </w:t>
      </w:r>
      <w:r w:rsidR="00517321" w:rsidRPr="0039444D">
        <w:rPr>
          <w:rFonts w:ascii="GHEA Grapalat" w:hAnsi="GHEA Grapalat"/>
          <w:color w:val="000000" w:themeColor="text1"/>
          <w:lang w:val="hy-AM"/>
        </w:rPr>
        <w:t xml:space="preserve">ռեսուրսներ» որակավորման չափանիշի մասով նշված է, որ մասնակիցը պետք է ունենա փաստաբան ով իր հերթին պետք է ունենա </w:t>
      </w:r>
      <w:r w:rsidR="00517321" w:rsidRPr="0039444D">
        <w:rPr>
          <w:rFonts w:ascii="GHEA Grapalat" w:hAnsi="GHEA Grapalat" w:cs="Arial Armenian"/>
          <w:color w:val="000000" w:themeColor="text1"/>
          <w:lang w:val="hy-AM"/>
        </w:rPr>
        <w:t>դատական ներկայացուցչության իրականացման փորձ հետևյալ տեսակի գործերից առնվազն երկուսով՝  վնասի հատուցման վերաբերյալ վեճեր, սեփականության իրավունքի հետ կապված վեճեր, գործարքների հետ կապված վեճեր, աշխատանքային վեճեր, հանրային ծառայության անցնելու կամ դադարեցնելու վերաբերյալ վեճեր, վարչական մարմինների կողմից կայացված որոշումների, գործողությունների և անգործությունների վիճարկման վերաբերյալ վեճեր:</w:t>
      </w:r>
    </w:p>
    <w:p w:rsidR="00517321" w:rsidRPr="0039444D" w:rsidRDefault="00517321" w:rsidP="00EC6829">
      <w:pPr>
        <w:spacing w:after="0"/>
        <w:jc w:val="both"/>
        <w:rPr>
          <w:rFonts w:ascii="GHEA Grapalat" w:hAnsi="GHEA Grapalat" w:cs="Arial Armenian"/>
          <w:color w:val="000000" w:themeColor="text1"/>
          <w:lang w:val="hy-AM"/>
        </w:rPr>
      </w:pPr>
      <w:r w:rsidRPr="0039444D">
        <w:rPr>
          <w:rFonts w:ascii="GHEA Grapalat" w:hAnsi="GHEA Grapalat" w:cs="Arial Armenian"/>
          <w:color w:val="000000" w:themeColor="text1"/>
          <w:lang w:val="hy-AM"/>
        </w:rPr>
        <w:t>Խնդրում եմ պարզաբանել՝ արդյոք անհրաժեշտ է որպեսզի մասնակից</w:t>
      </w:r>
      <w:r w:rsidR="00EE248F" w:rsidRPr="0039444D">
        <w:rPr>
          <w:rFonts w:ascii="GHEA Grapalat" w:hAnsi="GHEA Grapalat" w:cs="Arial Armenian"/>
          <w:color w:val="000000" w:themeColor="text1"/>
          <w:lang w:val="hy-AM"/>
        </w:rPr>
        <w:t xml:space="preserve"> իրավաբանական </w:t>
      </w:r>
      <w:r w:rsidR="00401A0D" w:rsidRPr="0039444D">
        <w:rPr>
          <w:rFonts w:ascii="GHEA Grapalat" w:hAnsi="GHEA Grapalat" w:cs="Arial Armenian"/>
          <w:color w:val="000000" w:themeColor="text1"/>
          <w:lang w:val="hy-AM"/>
        </w:rPr>
        <w:t>անձ</w:t>
      </w:r>
      <w:r w:rsidR="00EE248F" w:rsidRPr="0039444D">
        <w:rPr>
          <w:rFonts w:ascii="GHEA Grapalat" w:hAnsi="GHEA Grapalat" w:cs="Arial Armenian"/>
          <w:color w:val="000000" w:themeColor="text1"/>
          <w:lang w:val="hy-AM"/>
        </w:rPr>
        <w:t>ն</w:t>
      </w:r>
      <w:r w:rsidRPr="0039444D">
        <w:rPr>
          <w:rFonts w:ascii="GHEA Grapalat" w:hAnsi="GHEA Grapalat" w:cs="Arial Armenian"/>
          <w:color w:val="000000" w:themeColor="text1"/>
          <w:lang w:val="hy-AM"/>
        </w:rPr>
        <w:t xml:space="preserve"> ունենա մեկ փաստաբան, ով ունի այդ փորձառությունը, թե մասնակից</w:t>
      </w:r>
      <w:r w:rsidR="00EE248F" w:rsidRPr="0039444D">
        <w:rPr>
          <w:rFonts w:ascii="GHEA Grapalat" w:hAnsi="GHEA Grapalat" w:cs="Arial Armenian"/>
          <w:color w:val="000000" w:themeColor="text1"/>
          <w:lang w:val="hy-AM"/>
        </w:rPr>
        <w:t xml:space="preserve"> իրավաբանական անձը </w:t>
      </w:r>
      <w:r w:rsidRPr="0039444D">
        <w:rPr>
          <w:rFonts w:ascii="GHEA Grapalat" w:hAnsi="GHEA Grapalat" w:cs="Arial Armenian"/>
          <w:color w:val="000000" w:themeColor="text1"/>
          <w:lang w:val="hy-AM"/>
        </w:rPr>
        <w:t xml:space="preserve">կարող է ունենալ մեկից ավելի փաստաբանները, ովքեր հավաքական առումով կապահովեն </w:t>
      </w:r>
      <w:r w:rsidR="00EE248F" w:rsidRPr="0039444D">
        <w:rPr>
          <w:rFonts w:ascii="GHEA Grapalat" w:hAnsi="GHEA Grapalat" w:cs="Arial Armenian"/>
          <w:color w:val="000000" w:themeColor="text1"/>
          <w:lang w:val="hy-AM"/>
        </w:rPr>
        <w:t>նշվա</w:t>
      </w:r>
      <w:r w:rsidRPr="0039444D">
        <w:rPr>
          <w:rFonts w:ascii="GHEA Grapalat" w:hAnsi="GHEA Grapalat" w:cs="Arial Armenian"/>
          <w:color w:val="000000" w:themeColor="text1"/>
          <w:lang w:val="hy-AM"/>
        </w:rPr>
        <w:t xml:space="preserve"> փորձառությունը:</w:t>
      </w:r>
    </w:p>
    <w:p w:rsidR="00BC0652" w:rsidRDefault="00BC0652" w:rsidP="00517321">
      <w:pPr>
        <w:jc w:val="both"/>
        <w:rPr>
          <w:rFonts w:ascii="GHEA Grapalat" w:hAnsi="GHEA Grapalat" w:cs="Arial Armenian"/>
          <w:lang w:val="hy-AM"/>
        </w:rPr>
      </w:pPr>
    </w:p>
    <w:p w:rsidR="0039444D" w:rsidRPr="00B510B8" w:rsidRDefault="00B510B8" w:rsidP="00B510B8">
      <w:pPr>
        <w:rPr>
          <w:rFonts w:ascii="GHEA Grapalat" w:hAnsi="GHEA Grapalat" w:cs="Sylfaen"/>
          <w:b/>
          <w:lang w:val="af-ZA"/>
        </w:rPr>
      </w:pPr>
      <w:r w:rsidRPr="00B510B8">
        <w:rPr>
          <w:rFonts w:ascii="GHEA Grapalat" w:hAnsi="GHEA Grapalat" w:cs="Sylfaen"/>
          <w:b/>
          <w:lang w:val="af-ZA"/>
        </w:rPr>
        <w:t>Պարզաբանում N 1</w:t>
      </w:r>
      <w:r w:rsidR="0039444D" w:rsidRPr="00B510B8">
        <w:rPr>
          <w:rFonts w:ascii="GHEA Grapalat" w:hAnsi="GHEA Grapalat" w:cs="Sylfaen"/>
          <w:b/>
          <w:lang w:val="af-ZA"/>
        </w:rPr>
        <w:t>.</w:t>
      </w:r>
    </w:p>
    <w:p w:rsidR="00D4039F" w:rsidRPr="0039444D" w:rsidRDefault="00BC0652" w:rsidP="00517321">
      <w:pPr>
        <w:jc w:val="both"/>
        <w:rPr>
          <w:rFonts w:ascii="GHEA Grapalat" w:hAnsi="GHEA Grapalat" w:cs="Arial Armenian"/>
          <w:lang w:val="hy-AM"/>
        </w:rPr>
      </w:pPr>
      <w:r w:rsidRPr="0039444D">
        <w:rPr>
          <w:rFonts w:ascii="GHEA Grapalat" w:hAnsi="GHEA Grapalat" w:cs="Arial Armenian"/>
          <w:u w:val="single"/>
          <w:lang w:val="hy-AM"/>
        </w:rPr>
        <w:t xml:space="preserve">Հաշվի առնելով այն հանգամանքը, որ ըստ </w:t>
      </w:r>
      <w:r w:rsidR="001B738C" w:rsidRPr="0039444D">
        <w:rPr>
          <w:rFonts w:ascii="GHEA Grapalat" w:hAnsi="GHEA Grapalat" w:cs="Arial Armenian"/>
          <w:u w:val="single"/>
          <w:lang w:val="hy-AM"/>
        </w:rPr>
        <w:t>հրավերի</w:t>
      </w:r>
      <w:r w:rsidRPr="0039444D">
        <w:rPr>
          <w:rFonts w:ascii="GHEA Grapalat" w:hAnsi="GHEA Grapalat" w:cs="Arial Armenian"/>
          <w:u w:val="single"/>
          <w:lang w:val="hy-AM"/>
        </w:rPr>
        <w:t xml:space="preserve"> դիմում կարող են ներկայացնել ինչպես անհատ փաստաբանները, այնպես էլ իրավաբանական անձինք, առանցքայինը այս հարցում այն է, որ դիմողը պետք է իրականացրած լինի նշված ոլորտներում փաստաբանական գործունեությունուն: </w:t>
      </w:r>
      <w:r w:rsidR="00EC6829" w:rsidRPr="0039444D">
        <w:rPr>
          <w:rFonts w:ascii="GHEA Grapalat" w:hAnsi="GHEA Grapalat" w:cs="Arial Armenian"/>
          <w:u w:val="single"/>
          <w:lang w:val="hy-AM"/>
        </w:rPr>
        <w:t>Սակայն</w:t>
      </w:r>
      <w:r w:rsidRPr="0039444D">
        <w:rPr>
          <w:rFonts w:ascii="GHEA Grapalat" w:hAnsi="GHEA Grapalat" w:cs="Arial Armenian"/>
          <w:u w:val="single"/>
          <w:lang w:val="hy-AM"/>
        </w:rPr>
        <w:t xml:space="preserve">, հաշվի առնելով, որ իրավաբանական անձի </w:t>
      </w:r>
      <w:r w:rsidR="000E479D" w:rsidRPr="0039444D">
        <w:rPr>
          <w:rFonts w:ascii="GHEA Grapalat" w:hAnsi="GHEA Grapalat" w:cs="Arial Armenian"/>
          <w:u w:val="single"/>
          <w:lang w:val="hy-AM"/>
        </w:rPr>
        <w:t>անունից փաստաբանական գործունեություն իրականացնելու է կոնկրետ փաստաբանը, այս առումով որոշիչ է լինելու</w:t>
      </w:r>
      <w:r w:rsidR="00D4039F" w:rsidRPr="0039444D">
        <w:rPr>
          <w:rFonts w:ascii="GHEA Grapalat" w:hAnsi="GHEA Grapalat" w:cs="Arial Armenian"/>
          <w:u w:val="single"/>
          <w:lang w:val="hy-AM"/>
        </w:rPr>
        <w:t xml:space="preserve"> ոչ թե ընդհանրապես իրավաբանական անձի, այլ իրավաբանական անձի հետ աշխատանքային կամ այլ հարաբերություններում գտնվող </w:t>
      </w:r>
      <w:r w:rsidR="00D4039F" w:rsidRPr="0039444D">
        <w:rPr>
          <w:rFonts w:ascii="GHEA Grapalat" w:hAnsi="GHEA Grapalat" w:cs="Arial Armenian"/>
          <w:u w:val="single"/>
          <w:lang w:val="hy-AM"/>
        </w:rPr>
        <w:lastRenderedPageBreak/>
        <w:t xml:space="preserve">փաստաբանի մոտ </w:t>
      </w:r>
      <w:r w:rsidR="000E479D" w:rsidRPr="0039444D">
        <w:rPr>
          <w:rFonts w:ascii="GHEA Grapalat" w:hAnsi="GHEA Grapalat" w:cs="Arial Armenian"/>
          <w:u w:val="single"/>
          <w:lang w:val="hy-AM"/>
        </w:rPr>
        <w:t xml:space="preserve"> հայտով ներկայացված գործեր</w:t>
      </w:r>
      <w:r w:rsidR="00034CCD" w:rsidRPr="0039444D">
        <w:rPr>
          <w:rFonts w:ascii="GHEA Grapalat" w:hAnsi="GHEA Grapalat" w:cs="Arial Armenian"/>
          <w:u w:val="single"/>
          <w:lang w:val="hy-AM"/>
        </w:rPr>
        <w:t>ի տեսակներից առնվազն երկուսով</w:t>
      </w:r>
      <w:r w:rsidR="000E479D" w:rsidRPr="0039444D">
        <w:rPr>
          <w:rFonts w:ascii="GHEA Grapalat" w:hAnsi="GHEA Grapalat" w:cs="Arial Armenian"/>
          <w:u w:val="single"/>
          <w:lang w:val="hy-AM"/>
        </w:rPr>
        <w:t xml:space="preserve"> դատական ներկայացուցչությ</w:t>
      </w:r>
      <w:r w:rsidR="00D4039F" w:rsidRPr="0039444D">
        <w:rPr>
          <w:rFonts w:ascii="GHEA Grapalat" w:hAnsi="GHEA Grapalat" w:cs="Arial Armenian"/>
          <w:u w:val="single"/>
          <w:lang w:val="hy-AM"/>
        </w:rPr>
        <w:t xml:space="preserve">ան փորձի առկայությունը: </w:t>
      </w:r>
      <w:r w:rsidR="000E479D" w:rsidRPr="0039444D">
        <w:rPr>
          <w:rFonts w:ascii="GHEA Grapalat" w:hAnsi="GHEA Grapalat" w:cs="Arial Armenian"/>
          <w:u w:val="single"/>
          <w:lang w:val="hy-AM"/>
        </w:rPr>
        <w:t xml:space="preserve"> </w:t>
      </w:r>
    </w:p>
    <w:p w:rsidR="00B510B8" w:rsidRPr="00B510B8" w:rsidRDefault="00B510B8" w:rsidP="00517321">
      <w:pPr>
        <w:jc w:val="both"/>
        <w:rPr>
          <w:rFonts w:ascii="GHEA Grapalat" w:hAnsi="GHEA Grapalat"/>
          <w:b/>
          <w:lang w:val="af-ZA"/>
        </w:rPr>
      </w:pPr>
      <w:r w:rsidRPr="00B510B8">
        <w:rPr>
          <w:rFonts w:ascii="GHEA Grapalat" w:hAnsi="GHEA Grapalat" w:cs="Sylfaen"/>
          <w:b/>
          <w:lang w:val="af-ZA"/>
        </w:rPr>
        <w:t>Հարցադրում</w:t>
      </w:r>
      <w:r w:rsidRPr="00B510B8">
        <w:rPr>
          <w:rFonts w:ascii="GHEA Grapalat" w:hAnsi="GHEA Grapalat"/>
          <w:b/>
          <w:lang w:val="af-ZA"/>
        </w:rPr>
        <w:t xml:space="preserve"> </w:t>
      </w:r>
      <w:r w:rsidRPr="00B510B8">
        <w:rPr>
          <w:rFonts w:ascii="GHEA Grapalat" w:hAnsi="GHEA Grapalat"/>
          <w:b/>
          <w:lang w:val="af-ZA"/>
        </w:rPr>
        <w:t>N 2</w:t>
      </w:r>
    </w:p>
    <w:p w:rsidR="00517321" w:rsidRPr="0039444D" w:rsidRDefault="00517321" w:rsidP="00517321">
      <w:pPr>
        <w:jc w:val="both"/>
        <w:rPr>
          <w:rFonts w:ascii="GHEA Grapalat" w:hAnsi="GHEA Grapalat"/>
          <w:lang w:val="hy-AM"/>
        </w:rPr>
      </w:pPr>
      <w:r w:rsidRPr="0039444D">
        <w:rPr>
          <w:rFonts w:ascii="GHEA Grapalat" w:hAnsi="GHEA Grapalat" w:cs="Arial Armenian"/>
          <w:lang w:val="hy-AM"/>
        </w:rPr>
        <w:t>Հրավերի նույն կետով սահմանված է, որ</w:t>
      </w:r>
      <w:r w:rsidRPr="0039444D">
        <w:rPr>
          <w:rFonts w:ascii="GHEA Grapalat" w:hAnsi="GHEA Grapalat" w:cs="Arial Armenian"/>
          <w:color w:val="ED7D31" w:themeColor="accent2"/>
          <w:lang w:val="hy-AM"/>
        </w:rPr>
        <w:t xml:space="preserve"> </w:t>
      </w:r>
      <w:r w:rsidRPr="0039444D">
        <w:rPr>
          <w:rFonts w:ascii="GHEA Grapalat" w:hAnsi="GHEA Grapalat"/>
          <w:lang w:val="hy-AM"/>
        </w:rPr>
        <w:t xml:space="preserve">«աշխատանքային ռեսուրսներ» որակավորման չափանիշին համապատասխանությունը հիմնավորելու համար մասնակիցը հայտով պետք է </w:t>
      </w:r>
      <w:r w:rsidRPr="00993C69">
        <w:rPr>
          <w:rFonts w:ascii="GHEA Grapalat" w:hAnsi="GHEA Grapalat"/>
          <w:lang w:val="hy-AM"/>
        </w:rPr>
        <w:t xml:space="preserve">ներկայացնի </w:t>
      </w:r>
      <w:r w:rsidRPr="00993C69">
        <w:rPr>
          <w:rFonts w:ascii="GHEA Grapalat" w:hAnsi="GHEA Grapalat" w:cs="Arial Armenian"/>
          <w:lang w:val="hy-AM"/>
        </w:rPr>
        <w:t>նախկինում կատարած պայմանագրի (պայմանագրերի, համաձայնագրերի) պատճենները, ինչպես նաև տվյալ պայմանագրի կողմերի հաստատած` պայմանագրի սահմանված ժամկետում կատարումը հավաստող ակտի (հանձ</w:t>
      </w:r>
      <w:r w:rsidR="003D30C3" w:rsidRPr="00993C69">
        <w:rPr>
          <w:rFonts w:ascii="GHEA Grapalat" w:hAnsi="GHEA Grapalat" w:cs="Arial Armenian"/>
          <w:lang w:val="hy-AM"/>
        </w:rPr>
        <w:t>ն</w:t>
      </w:r>
      <w:r w:rsidRPr="00993C69">
        <w:rPr>
          <w:rFonts w:ascii="GHEA Grapalat" w:hAnsi="GHEA Grapalat" w:cs="Arial Armenian"/>
          <w:lang w:val="hy-AM"/>
        </w:rPr>
        <w:t>ման-ընդունման արձանագրություն և այլն) պատճենը կամ տվյալ պայմանագրի կատարումն ընդունած կողմի գրավոր հավաստումը: Այս մասով</w:t>
      </w:r>
      <w:r w:rsidRPr="0039444D">
        <w:rPr>
          <w:rFonts w:ascii="GHEA Grapalat" w:hAnsi="GHEA Grapalat" w:cs="Arial Armenian"/>
          <w:lang w:val="hy-AM"/>
        </w:rPr>
        <w:t xml:space="preserve"> անհրաժեշտ ենք համարում Ձեր ուշադրությունը հրավիրել այն հանգամանքի վրա, որ վստահորդների հետ կնքված բազ</w:t>
      </w:r>
      <w:r w:rsidR="003D30C3" w:rsidRPr="0039444D">
        <w:rPr>
          <w:rFonts w:ascii="GHEA Grapalat" w:hAnsi="GHEA Grapalat" w:cs="Arial Armenian"/>
          <w:lang w:val="hy-AM"/>
        </w:rPr>
        <w:t>մ</w:t>
      </w:r>
      <w:r w:rsidRPr="0039444D">
        <w:rPr>
          <w:rFonts w:ascii="GHEA Grapalat" w:hAnsi="GHEA Grapalat" w:cs="Arial Armenian"/>
          <w:lang w:val="hy-AM"/>
        </w:rPr>
        <w:t xml:space="preserve">աթիվ պայմանագրեր ներառում են առևտրային և/կամ փաստաբանական գաղտնիք և դրանք ենթակա չեն հրապարակման առանց կողմերի </w:t>
      </w:r>
      <w:r w:rsidR="00EE248F" w:rsidRPr="0039444D">
        <w:rPr>
          <w:rFonts w:ascii="GHEA Grapalat" w:hAnsi="GHEA Grapalat" w:cs="Arial Armenian"/>
          <w:lang w:val="hy-AM"/>
        </w:rPr>
        <w:t xml:space="preserve">գրավոր </w:t>
      </w:r>
      <w:r w:rsidR="003D30C3" w:rsidRPr="0039444D">
        <w:rPr>
          <w:rFonts w:ascii="GHEA Grapalat" w:hAnsi="GHEA Grapalat" w:cs="Arial Armenian"/>
          <w:lang w:val="hy-AM"/>
        </w:rPr>
        <w:t>համաձայնության, իսկ բոլորի համաձայնությունը ստանալն իրատեսական չէ</w:t>
      </w:r>
      <w:r w:rsidR="00EE248F" w:rsidRPr="0039444D">
        <w:rPr>
          <w:rFonts w:ascii="GHEA Grapalat" w:hAnsi="GHEA Grapalat" w:cs="Arial Armenian"/>
          <w:lang w:val="hy-AM"/>
        </w:rPr>
        <w:t xml:space="preserve"> ժամանակային առումով և կամ բազմաթիվ տեխնիկական խոչընդոտների պատճառով՝ վստահորդ իրավաբանական անձի լուծարում, վստահոր</w:t>
      </w:r>
      <w:r w:rsidR="00401A0D" w:rsidRPr="0039444D">
        <w:rPr>
          <w:rFonts w:ascii="GHEA Grapalat" w:hAnsi="GHEA Grapalat" w:cs="Arial Armenian"/>
          <w:lang w:val="hy-AM"/>
        </w:rPr>
        <w:t>դ</w:t>
      </w:r>
      <w:r w:rsidR="00EE248F" w:rsidRPr="0039444D">
        <w:rPr>
          <w:rFonts w:ascii="GHEA Grapalat" w:hAnsi="GHEA Grapalat" w:cs="Arial Armenian"/>
          <w:lang w:val="hy-AM"/>
        </w:rPr>
        <w:t xml:space="preserve"> ֆիզիկական անձի բացակայություն երկրից, մահ, վերջինիս հետ կապ հաստատելու համար անհրաժեշտ կոնտակտայի տեղեկատվության փոփոխության հետևանքով անհասանելիություն և այլն</w:t>
      </w:r>
      <w:r w:rsidR="003D30C3" w:rsidRPr="0039444D">
        <w:rPr>
          <w:rFonts w:ascii="GHEA Grapalat" w:hAnsi="GHEA Grapalat" w:cs="Arial Armenian"/>
          <w:lang w:val="hy-AM"/>
        </w:rPr>
        <w:t xml:space="preserve">: ՈՒստի խնդրում եմ պարզաբանել՝ արդյոք հնարավոր է որպես </w:t>
      </w:r>
      <w:r w:rsidR="003D30C3" w:rsidRPr="0039444D">
        <w:rPr>
          <w:rFonts w:ascii="GHEA Grapalat" w:hAnsi="GHEA Grapalat"/>
          <w:lang w:val="hy-AM"/>
        </w:rPr>
        <w:t>«աշխատանքային ռեսուրսներ» որակավորման չափանիշին համապատասխանությունը հիմնավոր փաստ ներկայացնել դատական գործերի ցանկը, հաշվի առնելով, որ դրանց տվյալները հրապարակվում են նաև datalex.am կայքում:</w:t>
      </w:r>
    </w:p>
    <w:p w:rsidR="00A06BD6" w:rsidRDefault="00A06BD6" w:rsidP="00517321">
      <w:pPr>
        <w:jc w:val="both"/>
        <w:rPr>
          <w:rFonts w:ascii="GHEA Grapalat" w:hAnsi="GHEA Grapalat"/>
          <w:lang w:val="hy-AM"/>
        </w:rPr>
      </w:pPr>
    </w:p>
    <w:p w:rsidR="0039444D" w:rsidRPr="00B510B8" w:rsidRDefault="00B510B8" w:rsidP="00517321">
      <w:pPr>
        <w:jc w:val="both"/>
        <w:rPr>
          <w:rFonts w:ascii="GHEA Grapalat" w:hAnsi="GHEA Grapalat"/>
          <w:b/>
          <w:lang w:val="hy-AM"/>
        </w:rPr>
      </w:pPr>
      <w:r w:rsidRPr="00B510B8">
        <w:rPr>
          <w:rFonts w:ascii="GHEA Grapalat" w:hAnsi="GHEA Grapalat" w:cs="Sylfaen"/>
          <w:b/>
          <w:lang w:val="af-ZA"/>
        </w:rPr>
        <w:t>Պարզաբանում</w:t>
      </w:r>
      <w:r>
        <w:rPr>
          <w:rFonts w:ascii="GHEA Grapalat" w:hAnsi="GHEA Grapalat" w:cs="Arial Armenian"/>
          <w:b/>
          <w:lang w:val="af-ZA"/>
        </w:rPr>
        <w:t xml:space="preserve"> N 2</w:t>
      </w:r>
    </w:p>
    <w:p w:rsidR="00A06BD6" w:rsidRPr="0039444D" w:rsidRDefault="00A06BD6" w:rsidP="00A06BD6">
      <w:pPr>
        <w:spacing w:after="0"/>
        <w:ind w:firstLine="567"/>
        <w:jc w:val="both"/>
        <w:rPr>
          <w:rFonts w:ascii="GHEA Grapalat" w:hAnsi="GHEA Grapalat" w:cs="Arial Armenian"/>
          <w:u w:val="single"/>
          <w:lang w:val="hy-AM"/>
        </w:rPr>
      </w:pPr>
      <w:r w:rsidRPr="0039444D">
        <w:rPr>
          <w:rFonts w:ascii="GHEA Grapalat" w:hAnsi="GHEA Grapalat"/>
          <w:u w:val="single"/>
          <w:lang w:val="hy-AM"/>
        </w:rPr>
        <w:t>Հ</w:t>
      </w:r>
      <w:r w:rsidR="001B738C" w:rsidRPr="0039444D">
        <w:rPr>
          <w:rFonts w:ascii="GHEA Grapalat" w:hAnsi="GHEA Grapalat"/>
          <w:u w:val="single"/>
          <w:lang w:val="hy-AM"/>
        </w:rPr>
        <w:t>րավեր</w:t>
      </w:r>
      <w:r w:rsidRPr="0039444D">
        <w:rPr>
          <w:rFonts w:ascii="GHEA Grapalat" w:hAnsi="GHEA Grapalat"/>
          <w:u w:val="single"/>
          <w:lang w:val="hy-AM"/>
        </w:rPr>
        <w:t xml:space="preserve">ով ներկայացվող պահանջներից է նաև այն, որ </w:t>
      </w:r>
      <w:r w:rsidRPr="0039444D">
        <w:rPr>
          <w:rFonts w:ascii="GHEA Grapalat" w:hAnsi="GHEA Grapalat" w:cs="Arial Armenian"/>
          <w:u w:val="single"/>
          <w:lang w:val="hy-AM"/>
        </w:rPr>
        <w:t>մասնակիցը հայտով ներկայացնում է նախկինում կատարած պայմանագրի (պայմանագրերի, համաձայնագրերի) պատճենները, ինչպես նաև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A06BD6" w:rsidRPr="0039444D" w:rsidRDefault="00A06BD6" w:rsidP="00A06BD6">
      <w:pPr>
        <w:spacing w:after="0"/>
        <w:ind w:firstLine="567"/>
        <w:jc w:val="both"/>
        <w:rPr>
          <w:rFonts w:ascii="GHEA Grapalat" w:hAnsi="GHEA Grapalat" w:cs="Arial Armenian"/>
          <w:u w:val="single"/>
          <w:lang w:val="hy-AM"/>
        </w:rPr>
      </w:pPr>
      <w:r w:rsidRPr="0039444D">
        <w:rPr>
          <w:rFonts w:ascii="GHEA Grapalat" w:hAnsi="GHEA Grapalat" w:cs="Arial Armenian"/>
          <w:u w:val="single"/>
          <w:lang w:val="hy-AM"/>
        </w:rPr>
        <w:t xml:space="preserve">Այս պարագայում, մի քանի պայմանագրերի կամ հանձնման-ընդունման </w:t>
      </w:r>
      <w:r w:rsidR="00034CCD" w:rsidRPr="0039444D">
        <w:rPr>
          <w:rFonts w:ascii="GHEA Grapalat" w:hAnsi="GHEA Grapalat" w:cs="Arial Armenian"/>
          <w:u w:val="single"/>
          <w:lang w:val="hy-AM"/>
        </w:rPr>
        <w:t>ակտեր</w:t>
      </w:r>
      <w:r w:rsidRPr="0039444D">
        <w:rPr>
          <w:rFonts w:ascii="GHEA Grapalat" w:hAnsi="GHEA Grapalat" w:cs="Arial Armenian"/>
          <w:u w:val="single"/>
          <w:lang w:val="hy-AM"/>
        </w:rPr>
        <w:t xml:space="preserve">ի ներկայացումը պարտադիր է, և դատական գործերի ցանկի ներկայացումը միայն բավարար չէ, քանի որ դատական գործերի ցանկի ներկայացման միջոցով հնարավոր չէ հստակ եզրահանգում կատարել այն մասին, որ նշված գործով </w:t>
      </w:r>
      <w:r w:rsidR="00034CCD" w:rsidRPr="0039444D">
        <w:rPr>
          <w:rFonts w:ascii="GHEA Grapalat" w:hAnsi="GHEA Grapalat" w:cs="Arial Armenian"/>
          <w:u w:val="single"/>
          <w:lang w:val="hy-AM"/>
        </w:rPr>
        <w:t xml:space="preserve">դատական </w:t>
      </w:r>
      <w:r w:rsidRPr="0039444D">
        <w:rPr>
          <w:rFonts w:ascii="GHEA Grapalat" w:hAnsi="GHEA Grapalat" w:cs="Arial Armenian"/>
          <w:u w:val="single"/>
          <w:lang w:val="hy-AM"/>
        </w:rPr>
        <w:t xml:space="preserve">ներկայացուցչություն իրականացրել է հենց դիմող փաստաբանը: </w:t>
      </w:r>
    </w:p>
    <w:p w:rsidR="00A06BD6" w:rsidRPr="0039444D" w:rsidRDefault="00A06BD6" w:rsidP="00A06BD6">
      <w:pPr>
        <w:spacing w:after="0"/>
        <w:jc w:val="both"/>
        <w:rPr>
          <w:rFonts w:ascii="GHEA Grapalat" w:hAnsi="GHEA Grapalat" w:cs="Arial Armenian"/>
          <w:color w:val="ED7D31" w:themeColor="accent2"/>
          <w:u w:val="single"/>
          <w:lang w:val="hy-AM"/>
        </w:rPr>
      </w:pPr>
    </w:p>
    <w:p w:rsidR="002C51B0" w:rsidRPr="002A6F63" w:rsidRDefault="002C51B0" w:rsidP="002A6F63">
      <w:pPr>
        <w:ind w:firstLine="709"/>
        <w:jc w:val="both"/>
        <w:rPr>
          <w:rFonts w:ascii="GHEA Grapalat" w:hAnsi="GHEA Grapalat" w:cs="Sylfaen"/>
          <w:lang w:val="af-ZA"/>
        </w:rPr>
      </w:pPr>
      <w:r w:rsidRPr="002A6F63">
        <w:rPr>
          <w:rFonts w:ascii="GHEA Grapalat" w:hAnsi="GHEA Grapalat" w:cs="Sylfaen"/>
          <w:lang w:val="af-ZA"/>
        </w:rPr>
        <w:t>Սույն</w:t>
      </w:r>
      <w:r w:rsidRPr="002A6F63">
        <w:rPr>
          <w:rFonts w:ascii="GHEA Grapalat" w:hAnsi="GHEA Grapalat"/>
          <w:lang w:val="af-ZA"/>
        </w:rPr>
        <w:t xml:space="preserve"> </w:t>
      </w:r>
      <w:r w:rsidRPr="002A6F63">
        <w:rPr>
          <w:rFonts w:ascii="GHEA Grapalat" w:hAnsi="GHEA Grapalat" w:cs="Sylfaen"/>
          <w:lang w:val="af-ZA"/>
        </w:rPr>
        <w:t>հայտարարության</w:t>
      </w:r>
      <w:r w:rsidRPr="002A6F63">
        <w:rPr>
          <w:rFonts w:ascii="GHEA Grapalat" w:hAnsi="GHEA Grapalat"/>
          <w:lang w:val="af-ZA"/>
        </w:rPr>
        <w:t xml:space="preserve"> </w:t>
      </w:r>
      <w:r w:rsidRPr="002A6F63">
        <w:rPr>
          <w:rFonts w:ascii="GHEA Grapalat" w:hAnsi="GHEA Grapalat" w:cs="Sylfaen"/>
          <w:lang w:val="af-ZA"/>
        </w:rPr>
        <w:t>հետ</w:t>
      </w:r>
      <w:r w:rsidRPr="002A6F63">
        <w:rPr>
          <w:rFonts w:ascii="GHEA Grapalat" w:hAnsi="GHEA Grapalat"/>
          <w:lang w:val="af-ZA"/>
        </w:rPr>
        <w:t xml:space="preserve"> </w:t>
      </w:r>
      <w:r w:rsidRPr="002A6F63">
        <w:rPr>
          <w:rFonts w:ascii="GHEA Grapalat" w:hAnsi="GHEA Grapalat" w:cs="Sylfaen"/>
          <w:lang w:val="af-ZA"/>
        </w:rPr>
        <w:t>կապված</w:t>
      </w:r>
      <w:r w:rsidRPr="002A6F63">
        <w:rPr>
          <w:rFonts w:ascii="GHEA Grapalat" w:hAnsi="GHEA Grapalat"/>
          <w:lang w:val="af-ZA"/>
        </w:rPr>
        <w:t xml:space="preserve"> </w:t>
      </w:r>
      <w:r w:rsidRPr="002A6F63">
        <w:rPr>
          <w:rFonts w:ascii="GHEA Grapalat" w:hAnsi="GHEA Grapalat" w:cs="Sylfaen"/>
          <w:lang w:val="af-ZA"/>
        </w:rPr>
        <w:t>լրացուցիչ</w:t>
      </w:r>
      <w:r w:rsidRPr="002A6F63">
        <w:rPr>
          <w:rFonts w:ascii="GHEA Grapalat" w:hAnsi="GHEA Grapalat"/>
          <w:lang w:val="af-ZA"/>
        </w:rPr>
        <w:t xml:space="preserve"> </w:t>
      </w:r>
      <w:r w:rsidRPr="002A6F63">
        <w:rPr>
          <w:rFonts w:ascii="GHEA Grapalat" w:hAnsi="GHEA Grapalat" w:cs="Sylfaen"/>
          <w:lang w:val="af-ZA"/>
        </w:rPr>
        <w:t>տեղեկություններ</w:t>
      </w:r>
      <w:r w:rsidRPr="002A6F63">
        <w:rPr>
          <w:rFonts w:ascii="GHEA Grapalat" w:hAnsi="GHEA Grapalat"/>
          <w:lang w:val="af-ZA"/>
        </w:rPr>
        <w:t xml:space="preserve"> </w:t>
      </w:r>
      <w:r w:rsidRPr="002A6F63">
        <w:rPr>
          <w:rFonts w:ascii="GHEA Grapalat" w:hAnsi="GHEA Grapalat" w:cs="Sylfaen"/>
          <w:lang w:val="af-ZA"/>
        </w:rPr>
        <w:t>ստանալու</w:t>
      </w:r>
      <w:r w:rsidRPr="002A6F63">
        <w:rPr>
          <w:rFonts w:ascii="GHEA Grapalat" w:hAnsi="GHEA Grapalat"/>
          <w:lang w:val="af-ZA"/>
        </w:rPr>
        <w:t xml:space="preserve"> </w:t>
      </w:r>
      <w:r w:rsidRPr="002A6F63">
        <w:rPr>
          <w:rFonts w:ascii="GHEA Grapalat" w:hAnsi="GHEA Grapalat" w:cs="Sylfaen"/>
          <w:lang w:val="af-ZA"/>
        </w:rPr>
        <w:t>համար</w:t>
      </w:r>
      <w:r w:rsidRPr="002A6F63">
        <w:rPr>
          <w:rFonts w:ascii="GHEA Grapalat" w:hAnsi="GHEA Grapalat"/>
          <w:lang w:val="af-ZA"/>
        </w:rPr>
        <w:t xml:space="preserve"> </w:t>
      </w:r>
      <w:r w:rsidRPr="002A6F63">
        <w:rPr>
          <w:rFonts w:ascii="GHEA Grapalat" w:hAnsi="GHEA Grapalat" w:cs="Sylfaen"/>
          <w:lang w:val="af-ZA"/>
        </w:rPr>
        <w:t>կարող</w:t>
      </w:r>
      <w:r w:rsidRPr="002A6F63">
        <w:rPr>
          <w:rFonts w:ascii="GHEA Grapalat" w:hAnsi="GHEA Grapalat"/>
          <w:lang w:val="af-ZA"/>
        </w:rPr>
        <w:t xml:space="preserve"> </w:t>
      </w:r>
      <w:r w:rsidRPr="002A6F63">
        <w:rPr>
          <w:rFonts w:ascii="GHEA Grapalat" w:hAnsi="GHEA Grapalat" w:cs="Sylfaen"/>
          <w:lang w:val="af-ZA"/>
        </w:rPr>
        <w:t>եք</w:t>
      </w:r>
      <w:r w:rsidRPr="002A6F63">
        <w:rPr>
          <w:rFonts w:ascii="GHEA Grapalat" w:hAnsi="GHEA Grapalat"/>
          <w:lang w:val="af-ZA"/>
        </w:rPr>
        <w:t xml:space="preserve"> </w:t>
      </w:r>
      <w:r w:rsidRPr="002A6F63">
        <w:rPr>
          <w:rFonts w:ascii="GHEA Grapalat" w:hAnsi="GHEA Grapalat" w:cs="Sylfaen"/>
          <w:lang w:val="af-ZA"/>
        </w:rPr>
        <w:t>դիմել</w:t>
      </w:r>
      <w:r w:rsidRPr="002A6F63">
        <w:rPr>
          <w:rFonts w:ascii="GHEA Grapalat" w:hAnsi="GHEA Grapalat"/>
          <w:lang w:val="af-ZA"/>
        </w:rPr>
        <w:t xml:space="preserve"> </w:t>
      </w:r>
      <w:r w:rsidR="002A6F63" w:rsidRPr="002A6F63">
        <w:rPr>
          <w:rFonts w:ascii="GHEA Grapalat" w:hAnsi="GHEA Grapalat"/>
          <w:b/>
          <w:lang w:val="af-ZA"/>
        </w:rPr>
        <w:t>ՀՀԱՆ-ԲՄԽԾՁԲ-ԻԽՆ-22/50</w:t>
      </w:r>
      <w:r w:rsidRPr="002A6F63">
        <w:rPr>
          <w:rFonts w:ascii="GHEA Grapalat" w:hAnsi="GHEA Grapalat"/>
          <w:b/>
          <w:lang w:val="hy-AM"/>
        </w:rPr>
        <w:t xml:space="preserve"> </w:t>
      </w:r>
      <w:r w:rsidRPr="002A6F63">
        <w:rPr>
          <w:rFonts w:ascii="GHEA Grapalat" w:hAnsi="GHEA Grapalat" w:cs="Sylfaen"/>
          <w:lang w:val="af-ZA"/>
        </w:rPr>
        <w:t>ծածկագրով գնահատող հանձնաժողովի քարտուղար</w:t>
      </w:r>
      <w:r w:rsidRPr="002A6F63">
        <w:rPr>
          <w:rFonts w:ascii="GHEA Grapalat" w:hAnsi="GHEA Grapalat" w:cs="Sylfaen"/>
          <w:lang w:val="hy-AM"/>
        </w:rPr>
        <w:t xml:space="preserve"> Մարինե Մուրադյան</w:t>
      </w:r>
      <w:r w:rsidRPr="002A6F63">
        <w:rPr>
          <w:rFonts w:ascii="GHEA Grapalat" w:hAnsi="GHEA Grapalat" w:cs="Sylfaen"/>
          <w:lang w:val="af-ZA"/>
        </w:rPr>
        <w:t>ին:</w:t>
      </w:r>
    </w:p>
    <w:p w:rsidR="002C51B0" w:rsidRPr="002A6F63" w:rsidRDefault="002C51B0" w:rsidP="00B510B8">
      <w:pPr>
        <w:ind w:firstLine="709"/>
        <w:jc w:val="both"/>
        <w:rPr>
          <w:rFonts w:ascii="GHEA Grapalat" w:hAnsi="GHEA Grapalat"/>
          <w:lang w:val="af-ZA"/>
        </w:rPr>
      </w:pPr>
      <w:r w:rsidRPr="002A6F63">
        <w:rPr>
          <w:rFonts w:ascii="GHEA Grapalat" w:hAnsi="GHEA Grapalat" w:cs="Sylfaen"/>
          <w:lang w:val="af-ZA"/>
        </w:rPr>
        <w:tab/>
      </w:r>
      <w:bookmarkStart w:id="0" w:name="_GoBack"/>
      <w:bookmarkEnd w:id="0"/>
      <w:r w:rsidRPr="002A6F63">
        <w:rPr>
          <w:rFonts w:ascii="GHEA Grapalat" w:hAnsi="GHEA Grapalat"/>
          <w:lang w:val="af-ZA"/>
        </w:rPr>
        <w:t xml:space="preserve">  Հեռախոս` (010) 594-104</w:t>
      </w:r>
    </w:p>
    <w:p w:rsidR="002C51B0" w:rsidRPr="002A6F63" w:rsidRDefault="002C51B0" w:rsidP="002C51B0">
      <w:pPr>
        <w:ind w:firstLine="720"/>
        <w:rPr>
          <w:rFonts w:ascii="GHEA Grapalat" w:hAnsi="GHEA Grapalat"/>
          <w:lang w:val="af-ZA"/>
        </w:rPr>
      </w:pPr>
      <w:r w:rsidRPr="002A6F63">
        <w:rPr>
          <w:rFonts w:ascii="GHEA Grapalat" w:hAnsi="GHEA Grapalat"/>
          <w:lang w:val="af-ZA"/>
        </w:rPr>
        <w:t xml:space="preserve">  </w:t>
      </w:r>
      <w:proofErr w:type="spellStart"/>
      <w:r w:rsidRPr="002A6F63">
        <w:rPr>
          <w:rFonts w:ascii="GHEA Grapalat" w:hAnsi="GHEA Grapalat"/>
        </w:rPr>
        <w:t>Էլ</w:t>
      </w:r>
      <w:proofErr w:type="spellEnd"/>
      <w:r w:rsidRPr="002A6F63">
        <w:rPr>
          <w:rFonts w:ascii="GHEA Grapalat" w:hAnsi="GHEA Grapalat"/>
          <w:lang w:val="af-ZA"/>
        </w:rPr>
        <w:t xml:space="preserve">. </w:t>
      </w:r>
      <w:proofErr w:type="spellStart"/>
      <w:r w:rsidRPr="002A6F63">
        <w:rPr>
          <w:rFonts w:ascii="GHEA Grapalat" w:hAnsi="GHEA Grapalat"/>
        </w:rPr>
        <w:t>Փոստ</w:t>
      </w:r>
      <w:proofErr w:type="spellEnd"/>
      <w:r w:rsidRPr="002A6F63">
        <w:rPr>
          <w:rFonts w:ascii="GHEA Grapalat" w:hAnsi="GHEA Grapalat"/>
          <w:lang w:val="af-ZA"/>
        </w:rPr>
        <w:t xml:space="preserve">` </w:t>
      </w:r>
      <w:hyperlink r:id="rId4" w:history="1">
        <w:r w:rsidRPr="002A6F63">
          <w:rPr>
            <w:rStyle w:val="Hyperlink"/>
            <w:rFonts w:ascii="GHEA Grapalat" w:hAnsi="GHEA Grapalat"/>
            <w:lang w:val="af-ZA"/>
          </w:rPr>
          <w:t>gnumner</w:t>
        </w:r>
        <w:r w:rsidRPr="002A6F63">
          <w:rPr>
            <w:rStyle w:val="Hyperlink"/>
            <w:lang w:val="af-ZA"/>
          </w:rPr>
          <w:t>@moj.am</w:t>
        </w:r>
      </w:hyperlink>
    </w:p>
    <w:p w:rsidR="002C51B0" w:rsidRPr="002A6F63" w:rsidRDefault="002C51B0" w:rsidP="002C51B0">
      <w:pPr>
        <w:jc w:val="both"/>
        <w:rPr>
          <w:rFonts w:ascii="GHEA Grapalat" w:hAnsi="GHEA Grapalat" w:cs="Sylfaen"/>
          <w:lang w:val="af-ZA"/>
        </w:rPr>
      </w:pPr>
      <w:r w:rsidRPr="002A6F63">
        <w:rPr>
          <w:rFonts w:ascii="GHEA Grapalat" w:hAnsi="GHEA Grapalat" w:cs="Sylfaen"/>
          <w:lang w:val="af-ZA"/>
        </w:rPr>
        <w:tab/>
      </w:r>
      <w:r w:rsidR="002A6F63" w:rsidRPr="002A6F63">
        <w:rPr>
          <w:rFonts w:ascii="GHEA Grapalat" w:hAnsi="GHEA Grapalat"/>
          <w:b/>
          <w:lang w:val="af-ZA"/>
        </w:rPr>
        <w:t>ՀՀԱՆ-ԲՄԽԾՁԲ-ԻԽՆ-22/50</w:t>
      </w:r>
      <w:r w:rsidRPr="002A6F63">
        <w:rPr>
          <w:rFonts w:ascii="GHEA Grapalat" w:hAnsi="GHEA Grapalat"/>
          <w:b/>
          <w:lang w:val="hy-AM"/>
        </w:rPr>
        <w:t xml:space="preserve"> </w:t>
      </w:r>
      <w:r w:rsidRPr="002A6F63">
        <w:rPr>
          <w:rFonts w:ascii="GHEA Grapalat" w:hAnsi="GHEA Grapalat" w:cs="Sylfaen"/>
          <w:lang w:val="af-ZA"/>
        </w:rPr>
        <w:t xml:space="preserve">ծածկագրով գնման ընթացակարգի գնահատող </w:t>
      </w:r>
      <w:r w:rsidR="002A6F63">
        <w:rPr>
          <w:rFonts w:ascii="GHEA Grapalat" w:hAnsi="GHEA Grapalat" w:cs="Sylfaen"/>
          <w:lang w:val="af-ZA"/>
        </w:rPr>
        <w:t>հանձնաժողով</w:t>
      </w:r>
    </w:p>
    <w:p w:rsidR="00517321" w:rsidRPr="002A6F63" w:rsidRDefault="00517321" w:rsidP="00517321">
      <w:pPr>
        <w:jc w:val="both"/>
        <w:rPr>
          <w:rFonts w:ascii="GHEA Grapalat" w:hAnsi="GHEA Grapalat"/>
          <w:lang w:val="af-ZA"/>
        </w:rPr>
      </w:pPr>
    </w:p>
    <w:sectPr w:rsidR="00517321" w:rsidRPr="002A6F63" w:rsidSect="00B510B8">
      <w:pgSz w:w="12240" w:h="15840"/>
      <w:pgMar w:top="720" w:right="99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A34FFD"/>
    <w:rsid w:val="00034CCD"/>
    <w:rsid w:val="000E479D"/>
    <w:rsid w:val="00167E7C"/>
    <w:rsid w:val="001B738C"/>
    <w:rsid w:val="002968FF"/>
    <w:rsid w:val="002A6F63"/>
    <w:rsid w:val="002C51B0"/>
    <w:rsid w:val="0039444D"/>
    <w:rsid w:val="003D30C3"/>
    <w:rsid w:val="00401A0D"/>
    <w:rsid w:val="0045052D"/>
    <w:rsid w:val="004C1452"/>
    <w:rsid w:val="00517321"/>
    <w:rsid w:val="005C4566"/>
    <w:rsid w:val="007A5FFC"/>
    <w:rsid w:val="00993C69"/>
    <w:rsid w:val="00A06BD6"/>
    <w:rsid w:val="00A34FFD"/>
    <w:rsid w:val="00B22B8B"/>
    <w:rsid w:val="00B510B8"/>
    <w:rsid w:val="00BC0652"/>
    <w:rsid w:val="00D4039F"/>
    <w:rsid w:val="00EC6829"/>
    <w:rsid w:val="00EE2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4DF4"/>
  <w15:docId w15:val="{D3BE5800-2F80-4686-86CA-436D145D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E7C"/>
  </w:style>
  <w:style w:type="paragraph" w:styleId="Heading3">
    <w:name w:val="heading 3"/>
    <w:basedOn w:val="Normal"/>
    <w:next w:val="Normal"/>
    <w:link w:val="Heading3Char"/>
    <w:qFormat/>
    <w:rsid w:val="002C51B0"/>
    <w:pPr>
      <w:keepNext/>
      <w:spacing w:after="0" w:line="240" w:lineRule="auto"/>
      <w:ind w:firstLine="720"/>
      <w:jc w:val="center"/>
      <w:outlineLvl w:val="2"/>
    </w:pPr>
    <w:rPr>
      <w:rFonts w:ascii="Times LatArm" w:eastAsia="Times New Roman" w:hAnsi="Times LatArm" w:cs="Times New Roman"/>
      <w:b/>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C51B0"/>
    <w:rPr>
      <w:rFonts w:ascii="Times LatArm" w:eastAsia="Times New Roman" w:hAnsi="Times LatArm" w:cs="Times New Roman"/>
      <w:b/>
      <w:sz w:val="28"/>
      <w:szCs w:val="20"/>
      <w:lang w:eastAsia="ru-RU"/>
    </w:rPr>
  </w:style>
  <w:style w:type="character" w:styleId="Hyperlink">
    <w:name w:val="Hyperlink"/>
    <w:rsid w:val="002C51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numner@moj.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Tiran</dc:creator>
  <cp:keywords/>
  <dc:description/>
  <cp:lastModifiedBy>Marine Muradyan</cp:lastModifiedBy>
  <cp:revision>21</cp:revision>
  <dcterms:created xsi:type="dcterms:W3CDTF">2022-08-17T13:34:00Z</dcterms:created>
  <dcterms:modified xsi:type="dcterms:W3CDTF">2022-08-19T08:42:00Z</dcterms:modified>
</cp:coreProperties>
</file>